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  <w:lang w:eastAsia="zh-CN"/>
        </w:rPr>
        <w:t>点墨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t>3.0后台用户使用手册</w:t>
      </w:r>
    </w:p>
    <w:p>
      <w:pPr>
        <w:pStyle w:val="6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TOC \o "1-3" \h \u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_Toc29055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一、 登录退出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_Toc29055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7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_Toc11218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1、登录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_Toc11218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7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_Toc30437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 安全退出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_Toc30437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3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6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_Toc8374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二、管理员管理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_Toc8374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4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7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_Toc22164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1、权限管理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_Toc22164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4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7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_Toc23991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2、管理员组管理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_Toc23991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4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5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_Toc17927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2.1添加管理员组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_Toc17927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4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  <w:bookmarkStart w:id="57" w:name="_GoBack"/>
      <w:bookmarkEnd w:id="57"/>
    </w:p>
    <w:p>
      <w:pPr>
        <w:pStyle w:val="5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_Toc27677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2.2编辑管理员组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_Toc27677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5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5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_Toc5175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2.3删除管理员组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_Toc5175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6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7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_Toc26249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 管理员管理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_Toc26249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6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5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_Toc674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3.1添加管理员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_Toc674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7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5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_Toc23640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3.2编辑管理员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_Toc23640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8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5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_Toc20389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3.3删除管理员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_Toc20389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9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7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_Toc5406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4、修改密码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_Toc5406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9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6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_Toc17542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三、内容管理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_Toc17542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9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7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_Toc23812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1、文章分类管理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_Toc23812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5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_Toc27868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1.1添加文章分类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_Toc27868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5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_Toc2317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1.2编辑文章分类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_Toc2317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12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5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_Toc2622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1.3删除文章分类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_Toc2622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13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5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_Toc6799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1.4统一排序文章分类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_Toc6799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13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7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_Toc11869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 文章管理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_Toc11869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14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5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_Toc25442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2.1添加文章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_Toc25442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15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5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_Toc30451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2.2编辑文章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_Toc30451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16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5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_Toc22673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2.3删除文章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_Toc22673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17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5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_Toc561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2.4文章图片管理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_Toc561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18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7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_Toc28566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 留言管理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_Toc28566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19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5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_Toc10126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3.1留言内容查看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_Toc10126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19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7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_Toc608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 友情链接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_Toc608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20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5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_Toc8234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4.1友情链接详情操作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_Toc8234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20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7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_Toc22718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5. Banner/广告分类管理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_Toc22718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21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5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_Toc25373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5.1</w:t>
      </w:r>
      <w:r>
        <w:rPr>
          <w:rFonts w:hint="eastAsia" w:ascii="宋体" w:hAnsi="宋体" w:eastAsia="宋体" w:cs="宋体"/>
          <w:sz w:val="24"/>
          <w:szCs w:val="24"/>
        </w:rPr>
        <w:t>Banner/广告分类管理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操作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_Toc25373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21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pStyle w:val="7"/>
        <w:tabs>
          <w:tab w:val="right" w:leader="dot" w:pos="8306"/>
        </w:tabs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\l _Toc10719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6. </w:t>
      </w:r>
      <w:r>
        <w:rPr>
          <w:rFonts w:hint="eastAsia" w:ascii="宋体" w:hAnsi="宋体" w:eastAsia="宋体" w:cs="宋体"/>
          <w:sz w:val="24"/>
          <w:szCs w:val="24"/>
        </w:rPr>
        <w:t>QQ客服管理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_Toc10719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22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jc w:val="center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pStyle w:val="2"/>
        <w:numPr>
          <w:ilvl w:val="0"/>
          <w:numId w:val="1"/>
        </w:numPr>
        <w:rPr>
          <w:rFonts w:hint="eastAsia"/>
          <w:lang w:val="en-US" w:eastAsia="zh-CN"/>
        </w:rPr>
      </w:pPr>
      <w:bookmarkStart w:id="0" w:name="_Toc30291"/>
      <w:bookmarkStart w:id="1" w:name="_Toc29055"/>
      <w:r>
        <w:rPr>
          <w:rFonts w:hint="eastAsia"/>
          <w:lang w:val="en-US" w:eastAsia="zh-CN"/>
        </w:rPr>
        <w:t>登录退出</w:t>
      </w:r>
      <w:bookmarkEnd w:id="0"/>
      <w:bookmarkEnd w:id="1"/>
    </w:p>
    <w:p>
      <w:pPr>
        <w:pStyle w:val="3"/>
        <w:rPr>
          <w:rFonts w:hint="eastAsia"/>
          <w:lang w:val="en-US" w:eastAsia="zh-CN"/>
        </w:rPr>
      </w:pPr>
      <w:bookmarkStart w:id="2" w:name="_Toc18249"/>
      <w:bookmarkStart w:id="3" w:name="_Toc11218"/>
      <w:r>
        <w:rPr>
          <w:rFonts w:hint="eastAsia"/>
          <w:lang w:val="en-US" w:eastAsia="zh-CN"/>
        </w:rPr>
        <w:t>1、登录</w:t>
      </w:r>
      <w:bookmarkEnd w:id="2"/>
      <w:bookmarkEnd w:id="3"/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访问地址：网址+/dmooo.php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超级管理员账号：dmooo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默认密码：123321</w:t>
      </w:r>
    </w:p>
    <w:p>
      <w:pPr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697855" cy="5341620"/>
            <wp:effectExtent l="0" t="0" r="17145" b="1143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7855" cy="53416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pStyle w:val="3"/>
        <w:numPr>
          <w:ilvl w:val="0"/>
          <w:numId w:val="2"/>
        </w:numPr>
        <w:rPr>
          <w:rFonts w:hint="eastAsia"/>
          <w:lang w:val="en-US" w:eastAsia="zh-CN"/>
        </w:rPr>
      </w:pPr>
      <w:bookmarkStart w:id="4" w:name="_Toc9638"/>
      <w:bookmarkStart w:id="5" w:name="_Toc30437"/>
      <w:r>
        <w:rPr>
          <w:rFonts w:hint="eastAsia"/>
          <w:lang w:val="en-US" w:eastAsia="zh-CN"/>
        </w:rPr>
        <w:t>安全退出</w:t>
      </w:r>
      <w:bookmarkEnd w:id="4"/>
      <w:bookmarkEnd w:id="5"/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查看后台管理系统的网站头部，点击安全退出按钮，可退出后台，重新切换账号登录。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4733290" cy="809625"/>
            <wp:effectExtent l="0" t="0" r="10160" b="9525"/>
            <wp:docPr id="1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3329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  <w:bookmarkStart w:id="6" w:name="_Toc5124"/>
      <w:bookmarkStart w:id="7" w:name="_Toc8374"/>
      <w:r>
        <w:rPr>
          <w:rFonts w:hint="eastAsia"/>
          <w:lang w:val="en-US" w:eastAsia="zh-CN"/>
        </w:rPr>
        <w:t>二、管理员管理</w:t>
      </w:r>
      <w:bookmarkEnd w:id="6"/>
      <w:bookmarkEnd w:id="7"/>
    </w:p>
    <w:p>
      <w:pPr>
        <w:pStyle w:val="3"/>
        <w:rPr>
          <w:rFonts w:hint="eastAsia"/>
          <w:lang w:val="en-US" w:eastAsia="zh-CN"/>
        </w:rPr>
      </w:pPr>
      <w:bookmarkStart w:id="8" w:name="_Toc29941"/>
      <w:bookmarkStart w:id="9" w:name="_Toc22164"/>
      <w:r>
        <w:rPr>
          <w:rFonts w:hint="eastAsia"/>
          <w:lang w:val="en-US" w:eastAsia="zh-CN"/>
        </w:rPr>
        <w:t>1、权限管理</w:t>
      </w:r>
      <w:bookmarkEnd w:id="8"/>
      <w:bookmarkEnd w:id="9"/>
    </w:p>
    <w:p>
      <w:pPr>
        <w:numPr>
          <w:ilvl w:val="0"/>
          <w:numId w:val="0"/>
        </w:numPr>
        <w:ind w:firstLine="48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权限列表功能已由点墨程序配置完成，网站管理员只需设置不同的管理员组别，给对应的管理员组别分配不同的管理权限即可。</w:t>
      </w:r>
    </w:p>
    <w:p>
      <w:pPr>
        <w:numPr>
          <w:ilvl w:val="0"/>
          <w:numId w:val="0"/>
        </w:numPr>
        <w:ind w:firstLine="48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  <w:bookmarkStart w:id="10" w:name="_Toc13493"/>
      <w:bookmarkStart w:id="11" w:name="_Toc23991"/>
      <w:r>
        <w:rPr>
          <w:rFonts w:hint="eastAsia"/>
          <w:lang w:val="en-US" w:eastAsia="zh-CN"/>
        </w:rPr>
        <w:t>2、管理员组管理</w:t>
      </w:r>
      <w:bookmarkEnd w:id="10"/>
      <w:bookmarkEnd w:id="11"/>
    </w:p>
    <w:p>
      <w:pPr>
        <w:numPr>
          <w:ilvl w:val="0"/>
          <w:numId w:val="0"/>
        </w:numPr>
        <w:ind w:firstLine="48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点击侧边导航栏=&gt;管理员管理=&gt;组别管理，进入管理员组管理功能。</w:t>
      </w:r>
    </w:p>
    <w:p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2476500" cy="2476500"/>
            <wp:effectExtent l="0" t="0" r="0" b="0"/>
            <wp:docPr id="1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12" w:name="_Toc22958"/>
      <w:bookmarkStart w:id="13" w:name="_Toc17927"/>
      <w:r>
        <w:rPr>
          <w:rFonts w:hint="eastAsia"/>
          <w:lang w:val="en-US" w:eastAsia="zh-CN"/>
        </w:rPr>
        <w:t>2.1添加管理员组</w:t>
      </w:r>
      <w:bookmarkEnd w:id="12"/>
      <w:bookmarkEnd w:id="13"/>
    </w:p>
    <w:p>
      <w:pPr>
        <w:numPr>
          <w:ilvl w:val="0"/>
          <w:numId w:val="0"/>
        </w:numPr>
        <w:ind w:firstLine="48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点击侧边导航栏=&gt;管理员管理=&gt;组别管理=&gt;添加管理员组，进入添加管理员组功能。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3268325" cy="227647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268325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填写管理员组名、组别描述、选择是否开启，并给该管理员组分配对应的权限功能。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9230" cy="4661535"/>
            <wp:effectExtent l="0" t="0" r="762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661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pStyle w:val="4"/>
        <w:rPr>
          <w:rFonts w:hint="eastAsia"/>
          <w:lang w:val="en-US" w:eastAsia="zh-CN"/>
        </w:rPr>
      </w:pPr>
      <w:bookmarkStart w:id="14" w:name="_Toc23112"/>
      <w:bookmarkStart w:id="15" w:name="_Toc27677"/>
      <w:r>
        <w:rPr>
          <w:rFonts w:hint="eastAsia"/>
          <w:lang w:val="en-US" w:eastAsia="zh-CN"/>
        </w:rPr>
        <w:t>2.2编辑管理员组</w:t>
      </w:r>
      <w:bookmarkEnd w:id="14"/>
      <w:bookmarkEnd w:id="15"/>
    </w:p>
    <w:p>
      <w:pPr>
        <w:numPr>
          <w:ilvl w:val="0"/>
          <w:numId w:val="0"/>
        </w:numPr>
        <w:ind w:firstLine="480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点击侧边导航栏=&gt;管理员管理=&gt;组别管理，选择管理员组列表上的编辑按钮，进行管理员组的编辑，可对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管理员组名、组别描述、是否开启进行修改，并重新分配该管理员组的权限功能。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13282295" cy="3817620"/>
            <wp:effectExtent l="0" t="0" r="14605" b="1143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282295" cy="38176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  <w:bookmarkStart w:id="16" w:name="_Toc30044"/>
      <w:bookmarkStart w:id="17" w:name="_Toc5175"/>
      <w:r>
        <w:rPr>
          <w:rFonts w:hint="eastAsia"/>
          <w:lang w:val="en-US" w:eastAsia="zh-CN"/>
        </w:rPr>
        <w:t>2.3删除管理员组</w:t>
      </w:r>
      <w:bookmarkEnd w:id="16"/>
      <w:bookmarkEnd w:id="17"/>
    </w:p>
    <w:p>
      <w:pPr>
        <w:ind w:firstLine="48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点击侧边导航栏=&gt;管理员管理=&gt;组别管理，选择管理员组列表上的删除按钮，进行管理员组的删除。</w:t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13266420" cy="4051935"/>
            <wp:effectExtent l="0" t="0" r="11430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266420" cy="4051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3"/>
        </w:numPr>
        <w:rPr>
          <w:rFonts w:hint="eastAsia"/>
          <w:lang w:val="en-US" w:eastAsia="zh-CN"/>
        </w:rPr>
      </w:pPr>
      <w:bookmarkStart w:id="18" w:name="_Toc19238"/>
      <w:bookmarkStart w:id="19" w:name="_Toc26249"/>
      <w:r>
        <w:rPr>
          <w:rFonts w:hint="eastAsia"/>
          <w:lang w:val="en-US" w:eastAsia="zh-CN"/>
        </w:rPr>
        <w:t>管理员管理</w:t>
      </w:r>
      <w:bookmarkEnd w:id="18"/>
      <w:bookmarkEnd w:id="19"/>
    </w:p>
    <w:p>
      <w:pPr>
        <w:numPr>
          <w:ilvl w:val="0"/>
          <w:numId w:val="0"/>
        </w:numPr>
        <w:ind w:firstLine="48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点击侧边导航栏=&gt;管理员管理=&gt;管理员列表，进入管理员管理功能。</w:t>
      </w:r>
    </w:p>
    <w:p>
      <w:pPr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2486025" cy="2466975"/>
            <wp:effectExtent l="0" t="0" r="9525" b="9525"/>
            <wp:docPr id="1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20" w:name="_Toc7081"/>
      <w:bookmarkStart w:id="21" w:name="_Toc674"/>
      <w:r>
        <w:rPr>
          <w:rFonts w:hint="eastAsia"/>
          <w:lang w:val="en-US" w:eastAsia="zh-CN"/>
        </w:rPr>
        <w:t>3.1添加管理员</w:t>
      </w:r>
      <w:bookmarkEnd w:id="20"/>
      <w:bookmarkEnd w:id="21"/>
    </w:p>
    <w:p>
      <w:pPr>
        <w:numPr>
          <w:ilvl w:val="0"/>
          <w:numId w:val="0"/>
        </w:numPr>
        <w:ind w:firstLine="48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点击侧边导航栏=&gt;管理员管理=&gt;管理员列表=&gt;添加管理员，进入添加管理员功能。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3277850" cy="4184015"/>
            <wp:effectExtent l="0" t="0" r="0" b="6985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277850" cy="4184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填写管理员用户名、密码、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EMAIL、手机号码，选择所属分组，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选择是否禁用。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drawing>
          <wp:inline distT="0" distB="0" distL="114300" distR="114300">
            <wp:extent cx="5271135" cy="4317365"/>
            <wp:effectExtent l="0" t="0" r="5715" b="6985"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3173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  <w:bookmarkStart w:id="22" w:name="_Toc8109"/>
      <w:bookmarkStart w:id="23" w:name="_Toc23640"/>
      <w:r>
        <w:rPr>
          <w:rFonts w:hint="eastAsia"/>
          <w:lang w:val="en-US" w:eastAsia="zh-CN"/>
        </w:rPr>
        <w:t>3.2编辑管理员</w:t>
      </w:r>
      <w:bookmarkEnd w:id="22"/>
      <w:bookmarkEnd w:id="23"/>
    </w:p>
    <w:p>
      <w:pPr>
        <w:numPr>
          <w:ilvl w:val="0"/>
          <w:numId w:val="0"/>
        </w:numPr>
        <w:ind w:firstLine="480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点击侧边导航栏=&gt;管理员管理=&gt;管理员列表，选择管理员列表上的编辑按钮，进行管理员的编辑，可对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管理员用户名、密码、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EMAIL、手机号码重新设置，选择所属分组，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选择是否禁用。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13271500" cy="3758565"/>
            <wp:effectExtent l="0" t="0" r="6350" b="13335"/>
            <wp:docPr id="1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271500" cy="3758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  <w:bookmarkStart w:id="24" w:name="_Toc12650"/>
      <w:bookmarkStart w:id="25" w:name="_Toc20389"/>
      <w:r>
        <w:rPr>
          <w:rFonts w:hint="eastAsia"/>
          <w:lang w:val="en-US" w:eastAsia="zh-CN"/>
        </w:rPr>
        <w:t>3.3删除管理员</w:t>
      </w:r>
      <w:bookmarkEnd w:id="24"/>
      <w:bookmarkEnd w:id="25"/>
    </w:p>
    <w:p>
      <w:pPr>
        <w:ind w:firstLine="48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点击侧边导航栏=&gt;管理员管理=&gt;管理员列表，选择管理员列表上的删除按钮，进行管理员的删除。</w:t>
      </w:r>
    </w:p>
    <w:p>
      <w:pPr>
        <w:rPr>
          <w:rFonts w:hint="eastAsia"/>
          <w:lang w:val="en-US" w:eastAsia="zh-CN"/>
        </w:rPr>
      </w:pPr>
      <w:bookmarkStart w:id="26" w:name="_Toc26503"/>
      <w:r>
        <w:drawing>
          <wp:inline distT="0" distB="0" distL="114300" distR="114300">
            <wp:extent cx="13281660" cy="3651250"/>
            <wp:effectExtent l="0" t="0" r="15240" b="6350"/>
            <wp:docPr id="1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281660" cy="3651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26"/>
    </w:p>
    <w:p>
      <w:pPr>
        <w:pStyle w:val="3"/>
        <w:rPr>
          <w:rFonts w:hint="eastAsia"/>
          <w:lang w:val="en-US" w:eastAsia="zh-CN"/>
        </w:rPr>
      </w:pPr>
      <w:bookmarkStart w:id="27" w:name="_Toc29989"/>
      <w:bookmarkStart w:id="28" w:name="_Toc5406"/>
      <w:r>
        <w:rPr>
          <w:rFonts w:hint="eastAsia"/>
          <w:lang w:val="en-US" w:eastAsia="zh-CN"/>
        </w:rPr>
        <w:t>4、修改密码</w:t>
      </w:r>
      <w:bookmarkEnd w:id="27"/>
      <w:bookmarkEnd w:id="28"/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点击侧边导航栏=&gt;管理员管理=&gt;修改密码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4819015" cy="2419350"/>
            <wp:effectExtent l="0" t="0" r="63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19015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pStyle w:val="2"/>
        <w:rPr>
          <w:rFonts w:hint="eastAsia"/>
          <w:lang w:val="en-US" w:eastAsia="zh-CN"/>
        </w:rPr>
      </w:pPr>
      <w:bookmarkStart w:id="29" w:name="_Toc9885"/>
      <w:bookmarkStart w:id="30" w:name="_Toc17542"/>
      <w:r>
        <w:rPr>
          <w:rFonts w:hint="eastAsia"/>
          <w:lang w:val="en-US" w:eastAsia="zh-CN"/>
        </w:rPr>
        <w:t>三、内容管理</w:t>
      </w:r>
      <w:bookmarkEnd w:id="29"/>
      <w:bookmarkEnd w:id="30"/>
    </w:p>
    <w:p>
      <w:pPr>
        <w:pStyle w:val="3"/>
        <w:rPr>
          <w:rFonts w:hint="eastAsia"/>
          <w:lang w:val="en-US" w:eastAsia="zh-CN"/>
        </w:rPr>
      </w:pPr>
      <w:bookmarkStart w:id="31" w:name="_Toc1200"/>
      <w:bookmarkStart w:id="32" w:name="_Toc23812"/>
      <w:r>
        <w:rPr>
          <w:rFonts w:hint="eastAsia"/>
          <w:lang w:val="en-US" w:eastAsia="zh-CN"/>
        </w:rPr>
        <w:t>1、文章分类管理</w:t>
      </w:r>
      <w:bookmarkEnd w:id="31"/>
      <w:bookmarkEnd w:id="32"/>
    </w:p>
    <w:p>
      <w:pPr>
        <w:numPr>
          <w:ilvl w:val="0"/>
          <w:numId w:val="0"/>
        </w:numPr>
        <w:ind w:firstLine="48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点击侧边导航栏=&gt;内容管理=&gt;文章管理，进入文章分类管理功能。</w:t>
      </w:r>
    </w:p>
    <w:p>
      <w:pPr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2457450" cy="2990215"/>
            <wp:effectExtent l="0" t="0" r="0" b="635"/>
            <wp:docPr id="2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990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  <w:bookmarkStart w:id="33" w:name="_Toc20150"/>
      <w:bookmarkStart w:id="34" w:name="_Toc27868"/>
      <w:r>
        <w:rPr>
          <w:rFonts w:hint="eastAsia"/>
          <w:lang w:val="en-US" w:eastAsia="zh-CN"/>
        </w:rPr>
        <w:t>1.1添加文章分类</w:t>
      </w:r>
      <w:bookmarkEnd w:id="33"/>
      <w:bookmarkEnd w:id="34"/>
    </w:p>
    <w:p>
      <w:pPr>
        <w:numPr>
          <w:ilvl w:val="0"/>
          <w:numId w:val="0"/>
        </w:numPr>
        <w:ind w:firstLine="48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点击侧边导航栏=&gt;内容管理=&gt;文章管理=&gt;添加文章分类，进入添加文章分类功能。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3265785" cy="7372985"/>
            <wp:effectExtent l="0" t="0" r="12065" b="18415"/>
            <wp:docPr id="2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265785" cy="7372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填写文章分类名称、关键词、简要说明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，填写排序数字，数字越大越在前，上传分类图片，可选择父级分类来添加二级分类，选择是否显示来决定是否使用该分类，内容部分可上传图文混排的格式内容。</w:t>
      </w:r>
    </w:p>
    <w:p>
      <w:r>
        <w:drawing>
          <wp:inline distT="0" distB="0" distL="114300" distR="114300">
            <wp:extent cx="7583805" cy="5738495"/>
            <wp:effectExtent l="0" t="0" r="17145" b="14605"/>
            <wp:docPr id="28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583805" cy="57384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35" w:name="_Toc20695"/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  <w:bookmarkStart w:id="36" w:name="_Toc2317"/>
      <w:r>
        <w:rPr>
          <w:rFonts w:hint="eastAsia"/>
          <w:lang w:val="en-US" w:eastAsia="zh-CN"/>
        </w:rPr>
        <w:t>1.2编辑文章分类</w:t>
      </w:r>
      <w:bookmarkEnd w:id="35"/>
      <w:bookmarkEnd w:id="36"/>
    </w:p>
    <w:p>
      <w:pPr>
        <w:numPr>
          <w:ilvl w:val="0"/>
          <w:numId w:val="0"/>
        </w:numPr>
        <w:ind w:firstLine="480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点击侧边导航栏=&gt;内容管理=&gt;文章管理，选择文章分类列表上的编辑按钮，进行文章分类的编辑，可修改文章分类名称、排序、关键词、内容，上传新分类图片，重新选择父级分类，选择是否显示。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drawing>
          <wp:inline distT="0" distB="0" distL="114300" distR="114300">
            <wp:extent cx="9080500" cy="4526280"/>
            <wp:effectExtent l="0" t="0" r="635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080500" cy="4526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  <w:bookmarkStart w:id="37" w:name="_Toc17159"/>
    </w:p>
    <w:p>
      <w:pPr>
        <w:pStyle w:val="4"/>
        <w:rPr>
          <w:rFonts w:hint="eastAsia"/>
          <w:lang w:val="en-US" w:eastAsia="zh-CN"/>
        </w:rPr>
      </w:pPr>
      <w:bookmarkStart w:id="38" w:name="_Toc2622"/>
      <w:r>
        <w:rPr>
          <w:rFonts w:hint="eastAsia"/>
          <w:lang w:val="en-US" w:eastAsia="zh-CN"/>
        </w:rPr>
        <w:t>1.3删除文章分类</w:t>
      </w:r>
      <w:bookmarkEnd w:id="37"/>
      <w:bookmarkEnd w:id="38"/>
    </w:p>
    <w:p>
      <w:pPr>
        <w:ind w:firstLine="480"/>
        <w:rPr>
          <w:rFonts w:hint="eastAsia" w:ascii="微软雅黑" w:hAnsi="微软雅黑" w:eastAsia="微软雅黑" w:cs="微软雅黑"/>
          <w:color w:val="C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点击侧边导航栏=&gt;内容管理=&gt;文章管理，选择文章分类列表上的删除按钮，进行文章分类的删除，</w:t>
      </w:r>
      <w:r>
        <w:rPr>
          <w:rFonts w:hint="eastAsia" w:ascii="微软雅黑" w:hAnsi="微软雅黑" w:eastAsia="微软雅黑" w:cs="微软雅黑"/>
          <w:color w:val="C00000"/>
          <w:sz w:val="24"/>
          <w:szCs w:val="24"/>
          <w:lang w:val="en-US" w:eastAsia="zh-CN"/>
        </w:rPr>
        <w:t>有子分类的文章分类不允许删除，需先删除所有子级分类。</w:t>
      </w:r>
    </w:p>
    <w:p>
      <w:r>
        <w:drawing>
          <wp:inline distT="0" distB="0" distL="114300" distR="114300">
            <wp:extent cx="9159875" cy="3715385"/>
            <wp:effectExtent l="0" t="0" r="3175" b="1841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159875" cy="37153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  <w:bookmarkStart w:id="39" w:name="_Toc30513"/>
    </w:p>
    <w:p>
      <w:pPr>
        <w:pStyle w:val="4"/>
        <w:rPr>
          <w:rFonts w:hint="eastAsia"/>
          <w:lang w:val="en-US" w:eastAsia="zh-CN"/>
        </w:rPr>
      </w:pPr>
      <w:bookmarkStart w:id="40" w:name="_Toc6799"/>
      <w:r>
        <w:rPr>
          <w:rFonts w:hint="eastAsia"/>
          <w:lang w:val="en-US" w:eastAsia="zh-CN"/>
        </w:rPr>
        <w:t>1.4统一排序文章分类</w:t>
      </w:r>
      <w:bookmarkEnd w:id="39"/>
      <w:bookmarkEnd w:id="40"/>
    </w:p>
    <w:p>
      <w:pPr>
        <w:ind w:firstLine="48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可批量修改文章分类排序，数字越大越排在前，填写完各个分类的数字，点击统一排序按钮进行统一排序。操作如图所示：</w:t>
      </w:r>
    </w:p>
    <w:p>
      <w:r>
        <w:drawing>
          <wp:inline distT="0" distB="0" distL="114300" distR="114300">
            <wp:extent cx="9186545" cy="4426585"/>
            <wp:effectExtent l="0" t="0" r="14605" b="1206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186545" cy="4426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4"/>
        </w:numPr>
        <w:rPr>
          <w:rFonts w:hint="eastAsia"/>
          <w:lang w:val="en-US" w:eastAsia="zh-CN"/>
        </w:rPr>
      </w:pPr>
      <w:bookmarkStart w:id="41" w:name="_Toc7480"/>
      <w:bookmarkStart w:id="42" w:name="_Toc11869"/>
      <w:r>
        <w:rPr>
          <w:rFonts w:hint="eastAsia"/>
          <w:lang w:val="en-US" w:eastAsia="zh-CN"/>
        </w:rPr>
        <w:t>文章管理</w:t>
      </w:r>
      <w:bookmarkEnd w:id="41"/>
      <w:bookmarkEnd w:id="42"/>
    </w:p>
    <w:p>
      <w:pPr>
        <w:numPr>
          <w:ilvl w:val="0"/>
          <w:numId w:val="0"/>
        </w:numPr>
        <w:ind w:firstLine="42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在文章分类管理页面，点击“查看文章列表”可查看相应分类下的文章列表。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9216390" cy="4245610"/>
            <wp:effectExtent l="0" t="0" r="3810" b="2540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216390" cy="42456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8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分类下的文章列表如图所示：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9415780" cy="4174490"/>
            <wp:effectExtent l="0" t="0" r="13970" b="16510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415780" cy="41744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43" w:name="_Toc31619"/>
    </w:p>
    <w:p>
      <w:pPr>
        <w:pStyle w:val="4"/>
        <w:rPr>
          <w:rFonts w:hint="eastAsia"/>
          <w:lang w:val="en-US" w:eastAsia="zh-CN"/>
        </w:rPr>
      </w:pPr>
      <w:bookmarkStart w:id="44" w:name="_Toc25442"/>
      <w:r>
        <w:rPr>
          <w:rFonts w:hint="eastAsia"/>
          <w:lang w:val="en-US" w:eastAsia="zh-CN"/>
        </w:rPr>
        <w:t>2.1添加文章</w:t>
      </w:r>
      <w:bookmarkEnd w:id="43"/>
      <w:bookmarkEnd w:id="44"/>
    </w:p>
    <w:p>
      <w:r>
        <w:drawing>
          <wp:inline distT="0" distB="0" distL="114300" distR="114300">
            <wp:extent cx="9425940" cy="4098925"/>
            <wp:effectExtent l="0" t="0" r="3810" b="15875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425940" cy="4098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45" w:name="_Toc26545"/>
      <w:r>
        <w:rPr>
          <w:rFonts w:hint="eastAsia"/>
          <w:lang w:val="en-US" w:eastAsia="zh-CN"/>
        </w:rPr>
        <w:t>可对文章标题、作者、图片、关键词、简介、内容等进行添加。</w:t>
      </w:r>
    </w:p>
    <w:p>
      <w:r>
        <w:drawing>
          <wp:inline distT="0" distB="0" distL="114300" distR="114300">
            <wp:extent cx="4904740" cy="6724015"/>
            <wp:effectExtent l="0" t="0" r="10160" b="635"/>
            <wp:docPr id="2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904740" cy="6724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  <w:bookmarkStart w:id="46" w:name="_Toc30451"/>
      <w:r>
        <w:rPr>
          <w:rFonts w:hint="eastAsia"/>
          <w:lang w:val="en-US" w:eastAsia="zh-CN"/>
        </w:rPr>
        <w:t>2.2编辑文章</w:t>
      </w:r>
      <w:bookmarkEnd w:id="45"/>
      <w:bookmarkEnd w:id="46"/>
    </w:p>
    <w:p>
      <w:r>
        <w:drawing>
          <wp:inline distT="0" distB="0" distL="114300" distR="114300">
            <wp:extent cx="13288645" cy="4743450"/>
            <wp:effectExtent l="0" t="0" r="8255" b="0"/>
            <wp:docPr id="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3288645" cy="4743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13195935" cy="6075680"/>
            <wp:effectExtent l="0" t="0" r="5715" b="1270"/>
            <wp:docPr id="3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3195935" cy="60756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可对文章标题、作者、图片、关键词、简介、内容等进行添加。</w:t>
      </w: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  <w:bookmarkStart w:id="47" w:name="_Toc25960"/>
      <w:bookmarkStart w:id="48" w:name="_Toc22673"/>
      <w:r>
        <w:rPr>
          <w:rFonts w:hint="eastAsia"/>
          <w:lang w:val="en-US" w:eastAsia="zh-CN"/>
        </w:rPr>
        <w:t>2.3删除文章</w:t>
      </w:r>
      <w:bookmarkEnd w:id="47"/>
      <w:bookmarkEnd w:id="48"/>
    </w:p>
    <w:p>
      <w:r>
        <w:drawing>
          <wp:inline distT="0" distB="0" distL="114300" distR="114300">
            <wp:extent cx="13258800" cy="6359525"/>
            <wp:effectExtent l="0" t="0" r="0" b="3175"/>
            <wp:docPr id="3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3258800" cy="6359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点击删除，确保别误操作</w:t>
      </w:r>
    </w:p>
    <w:p>
      <w:pPr>
        <w:rPr>
          <w:rFonts w:hint="eastAsia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  <w:bookmarkStart w:id="49" w:name="_Toc561"/>
      <w:r>
        <w:rPr>
          <w:rFonts w:hint="eastAsia"/>
          <w:lang w:val="en-US" w:eastAsia="zh-CN"/>
        </w:rPr>
        <w:t>2.4文章图片管理</w:t>
      </w:r>
      <w:bookmarkEnd w:id="49"/>
    </w:p>
    <w:p>
      <w:pPr>
        <w:ind w:firstLine="480"/>
        <w:rPr>
          <w:rFonts w:hint="eastAsia" w:ascii="微软雅黑" w:hAnsi="微软雅黑" w:eastAsia="微软雅黑" w:cs="微软雅黑"/>
          <w:color w:val="C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点击侧边导航栏=&gt;内容管理=&gt;文章管理=&gt;课程类型，选择文章分类列表，点击进入可增减图片，可用于多图片的内容页，例如企业荣誉资质栏目</w:t>
      </w:r>
    </w:p>
    <w:p>
      <w:pPr>
        <w:rPr>
          <w:rFonts w:hint="eastAsia"/>
          <w:lang w:val="en-US" w:eastAsia="zh-CN"/>
        </w:rPr>
      </w:pPr>
    </w:p>
    <w:p>
      <w:r>
        <w:drawing>
          <wp:inline distT="0" distB="0" distL="114300" distR="114300">
            <wp:extent cx="13267690" cy="4173855"/>
            <wp:effectExtent l="0" t="0" r="10160" b="17145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267690" cy="41738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13305155" cy="3062605"/>
            <wp:effectExtent l="0" t="0" r="10795" b="4445"/>
            <wp:docPr id="2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3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3305155" cy="30626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13120370" cy="4876800"/>
            <wp:effectExtent l="0" t="0" r="5080" b="0"/>
            <wp:docPr id="2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4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3120370" cy="4876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5"/>
        </w:numPr>
        <w:rPr>
          <w:rFonts w:hint="eastAsia"/>
          <w:lang w:val="en-US" w:eastAsia="zh-CN"/>
        </w:rPr>
      </w:pPr>
      <w:bookmarkStart w:id="50" w:name="_Toc28566"/>
      <w:r>
        <w:rPr>
          <w:rFonts w:hint="eastAsia"/>
          <w:lang w:val="en-US" w:eastAsia="zh-CN"/>
        </w:rPr>
        <w:t>留言管理</w:t>
      </w:r>
      <w:bookmarkEnd w:id="50"/>
    </w:p>
    <w:p>
      <w:r>
        <w:drawing>
          <wp:inline distT="0" distB="0" distL="114300" distR="114300">
            <wp:extent cx="1990725" cy="2837815"/>
            <wp:effectExtent l="0" t="0" r="9525" b="635"/>
            <wp:docPr id="4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2837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51" w:name="_Toc10126"/>
      <w:r>
        <w:rPr>
          <w:rFonts w:hint="eastAsia"/>
          <w:lang w:val="en-US" w:eastAsia="zh-CN"/>
        </w:rPr>
        <w:t>3.1留言内容查看</w:t>
      </w:r>
      <w:bookmarkEnd w:id="51"/>
    </w:p>
    <w:p>
      <w:r>
        <w:drawing>
          <wp:inline distT="0" distB="0" distL="114300" distR="114300">
            <wp:extent cx="13247370" cy="2835910"/>
            <wp:effectExtent l="0" t="0" r="11430" b="2540"/>
            <wp:docPr id="4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6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3247370" cy="2835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r>
        <w:drawing>
          <wp:inline distT="0" distB="0" distL="114300" distR="114300">
            <wp:extent cx="13227050" cy="2771775"/>
            <wp:effectExtent l="0" t="0" r="12700" b="9525"/>
            <wp:docPr id="4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7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3227050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3192760" cy="5706110"/>
            <wp:effectExtent l="0" t="0" r="8890" b="8890"/>
            <wp:docPr id="4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8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3192760" cy="5706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pStyle w:val="3"/>
        <w:numPr>
          <w:ilvl w:val="0"/>
          <w:numId w:val="5"/>
        </w:numPr>
        <w:rPr>
          <w:rFonts w:hint="eastAsia"/>
          <w:lang w:val="en-US" w:eastAsia="zh-CN"/>
        </w:rPr>
      </w:pPr>
      <w:bookmarkStart w:id="52" w:name="_Toc608"/>
      <w:r>
        <w:rPr>
          <w:rFonts w:hint="eastAsia"/>
          <w:lang w:val="en-US" w:eastAsia="zh-CN"/>
        </w:rPr>
        <w:t>友情链接</w:t>
      </w:r>
      <w:bookmarkEnd w:id="52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952625" cy="2809240"/>
            <wp:effectExtent l="0" t="0" r="9525" b="10160"/>
            <wp:docPr id="4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9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28092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53" w:name="_Toc8234"/>
      <w:r>
        <w:rPr>
          <w:rFonts w:hint="eastAsia"/>
          <w:lang w:val="en-US" w:eastAsia="zh-CN"/>
        </w:rPr>
        <w:t>4.1友情链接详情操作</w:t>
      </w:r>
      <w:bookmarkEnd w:id="53"/>
    </w:p>
    <w:p>
      <w:pPr>
        <w:numPr>
          <w:ilvl w:val="0"/>
          <w:numId w:val="0"/>
        </w:numPr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对友情链接进行管理——增减修改等操作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3348970" cy="2774950"/>
            <wp:effectExtent l="0" t="0" r="5080" b="6350"/>
            <wp:docPr id="3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7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3348970" cy="2774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3216255" cy="5344160"/>
            <wp:effectExtent l="0" t="0" r="4445" b="8890"/>
            <wp:docPr id="4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10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3216255" cy="5344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pStyle w:val="3"/>
        <w:numPr>
          <w:ilvl w:val="0"/>
          <w:numId w:val="5"/>
        </w:numPr>
      </w:pPr>
      <w:bookmarkStart w:id="54" w:name="_Toc22718"/>
      <w:r>
        <w:t>Banner/广告分类管理</w:t>
      </w:r>
      <w:bookmarkEnd w:id="54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981200" cy="2837815"/>
            <wp:effectExtent l="0" t="0" r="0" b="635"/>
            <wp:docPr id="4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11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2837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</w:pPr>
      <w:bookmarkStart w:id="55" w:name="_Toc25373"/>
      <w:r>
        <w:rPr>
          <w:rFonts w:hint="eastAsia"/>
          <w:lang w:val="en-US" w:eastAsia="zh-CN"/>
        </w:rPr>
        <w:t>5.1</w:t>
      </w:r>
      <w:r>
        <w:t>Banner/广告分类管理</w:t>
      </w:r>
      <w:r>
        <w:rPr>
          <w:rFonts w:hint="eastAsia"/>
          <w:lang w:eastAsia="zh-CN"/>
        </w:rPr>
        <w:t>操作</w:t>
      </w:r>
      <w:bookmarkEnd w:id="55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3215620" cy="2821940"/>
            <wp:effectExtent l="0" t="0" r="5080" b="16510"/>
            <wp:docPr id="3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9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3215620" cy="28219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3159105" cy="4348480"/>
            <wp:effectExtent l="0" t="0" r="4445" b="13970"/>
            <wp:docPr id="4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12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3159105" cy="43484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pStyle w:val="3"/>
      </w:pPr>
      <w:bookmarkStart w:id="56" w:name="_Toc10719"/>
      <w:r>
        <w:rPr>
          <w:rFonts w:hint="eastAsia"/>
          <w:lang w:val="en-US" w:eastAsia="zh-CN"/>
        </w:rPr>
        <w:t xml:space="preserve">6. </w:t>
      </w:r>
      <w:r>
        <w:t>QQ客服管理</w:t>
      </w:r>
      <w:bookmarkEnd w:id="56"/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客服信息管理页面，样式自选，信息可自己编辑，可随时更换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971675" cy="2847340"/>
            <wp:effectExtent l="0" t="0" r="9525" b="10160"/>
            <wp:docPr id="4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3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2847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3106400" cy="6421120"/>
            <wp:effectExtent l="0" t="0" r="0" b="17780"/>
            <wp:docPr id="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3106400" cy="6421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13157835" cy="6332220"/>
            <wp:effectExtent l="0" t="0" r="5715" b="11430"/>
            <wp:docPr id="5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5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3157835" cy="63322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B6951C"/>
    <w:multiLevelType w:val="singleLevel"/>
    <w:tmpl w:val="58B6951C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58B698E2"/>
    <w:multiLevelType w:val="singleLevel"/>
    <w:tmpl w:val="58B698E2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58B69940"/>
    <w:multiLevelType w:val="singleLevel"/>
    <w:tmpl w:val="58B69940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8B93722"/>
    <w:multiLevelType w:val="singleLevel"/>
    <w:tmpl w:val="58B93722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59152430"/>
    <w:multiLevelType w:val="singleLevel"/>
    <w:tmpl w:val="59152430"/>
    <w:lvl w:ilvl="0" w:tentative="0">
      <w:start w:val="3"/>
      <w:numFmt w:val="decimal"/>
      <w:suff w:val="nothing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3276D"/>
    <w:rsid w:val="026F61B9"/>
    <w:rsid w:val="03484105"/>
    <w:rsid w:val="049D7A69"/>
    <w:rsid w:val="055F3B13"/>
    <w:rsid w:val="08F23C19"/>
    <w:rsid w:val="09067E7A"/>
    <w:rsid w:val="0B9474D7"/>
    <w:rsid w:val="0DEE58A3"/>
    <w:rsid w:val="0DFF1F18"/>
    <w:rsid w:val="0F7A4A73"/>
    <w:rsid w:val="10CF632E"/>
    <w:rsid w:val="112857AB"/>
    <w:rsid w:val="113612DB"/>
    <w:rsid w:val="12413520"/>
    <w:rsid w:val="12A112F4"/>
    <w:rsid w:val="17540EFC"/>
    <w:rsid w:val="17D227F5"/>
    <w:rsid w:val="1A382072"/>
    <w:rsid w:val="1C60331E"/>
    <w:rsid w:val="1F5D671F"/>
    <w:rsid w:val="20686092"/>
    <w:rsid w:val="217121F2"/>
    <w:rsid w:val="22357907"/>
    <w:rsid w:val="24F95F75"/>
    <w:rsid w:val="25455DC8"/>
    <w:rsid w:val="27203298"/>
    <w:rsid w:val="279663CC"/>
    <w:rsid w:val="280216BE"/>
    <w:rsid w:val="2C0A2825"/>
    <w:rsid w:val="2D1A1538"/>
    <w:rsid w:val="2E056FCC"/>
    <w:rsid w:val="2F077A9C"/>
    <w:rsid w:val="315E44E0"/>
    <w:rsid w:val="317F0D10"/>
    <w:rsid w:val="322B6A76"/>
    <w:rsid w:val="32FF5B0E"/>
    <w:rsid w:val="33123308"/>
    <w:rsid w:val="335520E5"/>
    <w:rsid w:val="35600885"/>
    <w:rsid w:val="35774D19"/>
    <w:rsid w:val="365E52A2"/>
    <w:rsid w:val="3D7E770A"/>
    <w:rsid w:val="40796994"/>
    <w:rsid w:val="45FD1149"/>
    <w:rsid w:val="468A04E2"/>
    <w:rsid w:val="495A7C01"/>
    <w:rsid w:val="4973414C"/>
    <w:rsid w:val="4BC22B16"/>
    <w:rsid w:val="51F42433"/>
    <w:rsid w:val="53496AA4"/>
    <w:rsid w:val="54A43496"/>
    <w:rsid w:val="5A030E8E"/>
    <w:rsid w:val="5A247FE7"/>
    <w:rsid w:val="5A374D8A"/>
    <w:rsid w:val="5C2412BA"/>
    <w:rsid w:val="5CD437DD"/>
    <w:rsid w:val="5D0A1512"/>
    <w:rsid w:val="5D5F794F"/>
    <w:rsid w:val="5DAD1503"/>
    <w:rsid w:val="62B76632"/>
    <w:rsid w:val="674353B7"/>
    <w:rsid w:val="67C303C1"/>
    <w:rsid w:val="67D311B7"/>
    <w:rsid w:val="67F15974"/>
    <w:rsid w:val="6C122958"/>
    <w:rsid w:val="6CE60FAB"/>
    <w:rsid w:val="6E016A3F"/>
    <w:rsid w:val="6F306E83"/>
    <w:rsid w:val="70B4575E"/>
    <w:rsid w:val="73EA3DDC"/>
    <w:rsid w:val="747F153E"/>
    <w:rsid w:val="75600D5F"/>
    <w:rsid w:val="7A3A57B2"/>
    <w:rsid w:val="7BE85685"/>
    <w:rsid w:val="7C7D151B"/>
    <w:rsid w:val="7C897E49"/>
    <w:rsid w:val="7D3D32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qFormat/>
    <w:uiPriority w:val="0"/>
    <w:pPr>
      <w:ind w:left="840" w:leftChars="400"/>
    </w:p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8" Type="http://schemas.openxmlformats.org/officeDocument/2006/relationships/fontTable" Target="fontTable.xml"/><Relationship Id="rId47" Type="http://schemas.openxmlformats.org/officeDocument/2006/relationships/numbering" Target="numbering.xml"/><Relationship Id="rId46" Type="http://schemas.openxmlformats.org/officeDocument/2006/relationships/customXml" Target="../customXml/item1.xml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2017-05-12T07:54:50Z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